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5A" w:rsidRDefault="0083515A" w:rsidP="0083515A">
      <w:pPr>
        <w:tabs>
          <w:tab w:val="center" w:pos="4513"/>
        </w:tabs>
        <w:spacing w:line="240" w:lineRule="atLeast"/>
        <w:jc w:val="both"/>
        <w:rPr>
          <w:rFonts w:cs="Arial"/>
          <w:b/>
          <w:bCs/>
          <w:sz w:val="20"/>
          <w:szCs w:val="20"/>
          <w:lang w:val="en-GB"/>
        </w:rPr>
      </w:pPr>
      <w:r w:rsidRPr="00104289">
        <w:rPr>
          <w:rFonts w:cs="Arial"/>
          <w:b/>
          <w:bCs/>
          <w:sz w:val="20"/>
          <w:szCs w:val="20"/>
          <w:lang w:val="en-GB"/>
        </w:rPr>
        <w:t>NASL TRAVEL GRANT APPLICATION FORM</w:t>
      </w:r>
    </w:p>
    <w:p w:rsidR="0083515A" w:rsidRPr="00104289" w:rsidRDefault="0083515A" w:rsidP="0083515A">
      <w:pPr>
        <w:tabs>
          <w:tab w:val="center" w:pos="4513"/>
        </w:tabs>
        <w:spacing w:line="240" w:lineRule="atLeast"/>
        <w:jc w:val="both"/>
        <w:rPr>
          <w:rFonts w:cs="Arial"/>
          <w:spacing w:val="-2"/>
          <w:sz w:val="20"/>
          <w:szCs w:val="20"/>
          <w:lang w:val="en-US"/>
        </w:rPr>
      </w:pPr>
      <w:bookmarkStart w:id="0" w:name="_GoBack"/>
      <w:bookmarkEnd w:id="0"/>
    </w:p>
    <w:p w:rsidR="0083515A" w:rsidRPr="00104289" w:rsidRDefault="0083515A" w:rsidP="0083515A">
      <w:pPr>
        <w:tabs>
          <w:tab w:val="left" w:pos="-1440"/>
          <w:tab w:val="left" w:pos="-720"/>
        </w:tabs>
        <w:spacing w:line="240" w:lineRule="atLeast"/>
        <w:ind w:right="-188"/>
        <w:jc w:val="both"/>
        <w:rPr>
          <w:rFonts w:cs="Arial"/>
          <w:iCs/>
          <w:spacing w:val="-2"/>
          <w:sz w:val="20"/>
          <w:szCs w:val="20"/>
          <w:lang w:val="en-US"/>
        </w:rPr>
      </w:pPr>
      <w:r w:rsidRPr="00104289">
        <w:rPr>
          <w:rFonts w:cs="Arial"/>
          <w:b/>
          <w:bCs/>
          <w:color w:val="FF0000"/>
          <w:sz w:val="20"/>
          <w:szCs w:val="20"/>
          <w:lang w:val="en-GB"/>
        </w:rPr>
        <w:t>Advance information</w:t>
      </w:r>
      <w:r w:rsidRPr="00104289">
        <w:rPr>
          <w:rFonts w:cs="Arial"/>
          <w:color w:val="FF0000"/>
          <w:sz w:val="20"/>
          <w:szCs w:val="20"/>
          <w:lang w:val="en-GB"/>
        </w:rPr>
        <w:t>:</w:t>
      </w:r>
      <w:r w:rsidRPr="00104289">
        <w:rPr>
          <w:rFonts w:cs="Arial"/>
          <w:sz w:val="20"/>
          <w:szCs w:val="20"/>
          <w:lang w:val="en-GB"/>
        </w:rPr>
        <w:t xml:space="preserve"> the travel grants are only for members (medical specialists and researchers with a permanent contract are excluded) who have been members of the NASL for at least one year (as calculated from the date of accession, during the members’ meeting). Such grants are only awarded to individuals who are making an active contribution (in the form of a poster presentation or lecture) to the conference in question. The abstract in question </w:t>
      </w:r>
      <w:r w:rsidRPr="00104289">
        <w:rPr>
          <w:rFonts w:cs="Arial"/>
          <w:b/>
          <w:bCs/>
          <w:color w:val="FF0000"/>
          <w:sz w:val="20"/>
          <w:szCs w:val="20"/>
          <w:lang w:val="en-GB"/>
        </w:rPr>
        <w:t>must</w:t>
      </w:r>
      <w:r w:rsidRPr="00104289">
        <w:rPr>
          <w:rFonts w:cs="Arial"/>
          <w:b/>
          <w:bCs/>
          <w:sz w:val="20"/>
          <w:szCs w:val="20"/>
          <w:lang w:val="en-GB"/>
        </w:rPr>
        <w:t xml:space="preserve"> </w:t>
      </w:r>
      <w:r w:rsidRPr="00104289">
        <w:rPr>
          <w:rFonts w:cs="Arial"/>
          <w:sz w:val="20"/>
          <w:szCs w:val="20"/>
          <w:lang w:val="en-GB"/>
        </w:rPr>
        <w:t xml:space="preserve">be submitted </w:t>
      </w:r>
      <w:r w:rsidRPr="00104289">
        <w:rPr>
          <w:rFonts w:cs="Arial"/>
          <w:b/>
          <w:bCs/>
          <w:color w:val="FF0000"/>
          <w:sz w:val="20"/>
          <w:szCs w:val="20"/>
          <w:lang w:val="en-GB"/>
        </w:rPr>
        <w:t>in advance</w:t>
      </w:r>
      <w:r w:rsidRPr="00104289">
        <w:rPr>
          <w:rFonts w:cs="Arial"/>
          <w:sz w:val="20"/>
          <w:szCs w:val="20"/>
          <w:lang w:val="en-GB"/>
        </w:rPr>
        <w:t xml:space="preserve"> to the NSGE or the NASL, for presentation during one of the Spring or Autumn meetings. </w:t>
      </w:r>
    </w:p>
    <w:p w:rsidR="0083515A" w:rsidRPr="00104289" w:rsidRDefault="0083515A" w:rsidP="0083515A">
      <w:pPr>
        <w:tabs>
          <w:tab w:val="left" w:pos="-1440"/>
          <w:tab w:val="left" w:pos="-720"/>
        </w:tabs>
        <w:spacing w:line="240" w:lineRule="atLeast"/>
        <w:ind w:right="-188"/>
        <w:rPr>
          <w:rFonts w:cs="Arial"/>
          <w:iCs/>
          <w:spacing w:val="-2"/>
          <w:sz w:val="20"/>
          <w:szCs w:val="20"/>
          <w:lang w:val="en-US"/>
        </w:rPr>
      </w:pPr>
      <w:r w:rsidRPr="00104289">
        <w:rPr>
          <w:rFonts w:cs="Arial"/>
          <w:sz w:val="20"/>
          <w:szCs w:val="20"/>
          <w:lang w:val="en-GB"/>
        </w:rPr>
        <w:t>You can apply for no more than one travel grant during your period of membership. Thus, if you have previously claimed one or more travel grants then, sadly, you are no longer eligible for such sponsorship. Only one travel grant will be made available per abstract.</w:t>
      </w:r>
    </w:p>
    <w:tbl>
      <w:tblPr>
        <w:tblW w:w="95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857"/>
        <w:gridCol w:w="4570"/>
        <w:gridCol w:w="2105"/>
      </w:tblGrid>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i/>
                <w:spacing w:val="-2"/>
                <w:sz w:val="20"/>
                <w:szCs w:val="20"/>
              </w:rPr>
            </w:pPr>
            <w:r w:rsidRPr="00104289">
              <w:rPr>
                <w:rFonts w:cs="Arial"/>
                <w:b/>
                <w:bCs/>
                <w:i/>
                <w:iCs/>
                <w:sz w:val="20"/>
                <w:szCs w:val="20"/>
                <w:lang w:val="en-GB"/>
              </w:rPr>
              <w:t>Name of applicant</w:t>
            </w:r>
            <w:r w:rsidRPr="00104289">
              <w:rPr>
                <w:rFonts w:cs="Arial"/>
                <w:i/>
                <w:iCs/>
                <w:sz w:val="20"/>
                <w:szCs w:val="20"/>
                <w:lang w:val="en-GB"/>
              </w:rPr>
              <w:t>:</w:t>
            </w:r>
          </w:p>
        </w:tc>
        <w:tc>
          <w:tcPr>
            <w:tcW w:w="4530" w:type="dxa"/>
            <w:tcBorders>
              <w:right w:val="outset" w:sz="6" w:space="0" w:color="auto"/>
            </w:tcBorders>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rPr>
            </w:pPr>
          </w:p>
        </w:tc>
        <w:tc>
          <w:tcPr>
            <w:tcW w:w="2045" w:type="dxa"/>
            <w:tcBorders>
              <w:left w:val="outset" w:sz="6" w:space="0" w:color="auto"/>
            </w:tcBorders>
            <w:shd w:val="clear" w:color="auto" w:fill="auto"/>
          </w:tcPr>
          <w:p w:rsidR="0083515A" w:rsidRPr="00104289" w:rsidRDefault="0083515A" w:rsidP="00A568D4">
            <w:pPr>
              <w:tabs>
                <w:tab w:val="left" w:pos="-1440"/>
                <w:tab w:val="left" w:pos="-720"/>
              </w:tabs>
              <w:spacing w:before="40" w:after="40" w:line="240" w:lineRule="atLeast"/>
              <w:jc w:val="both"/>
              <w:rPr>
                <w:rFonts w:cs="Arial"/>
                <w:b/>
                <w:bCs/>
                <w:spacing w:val="-2"/>
                <w:sz w:val="20"/>
                <w:szCs w:val="20"/>
              </w:rPr>
            </w:pPr>
            <w:r w:rsidRPr="00104289">
              <w:rPr>
                <w:rFonts w:cs="Arial"/>
                <w:b/>
                <w:bCs/>
                <w:sz w:val="20"/>
                <w:szCs w:val="20"/>
                <w:lang w:val="en-GB"/>
              </w:rPr>
              <w:t>Gender: M/F</w:t>
            </w: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i/>
                <w:spacing w:val="-2"/>
                <w:sz w:val="20"/>
                <w:szCs w:val="20"/>
              </w:rPr>
            </w:pPr>
            <w:r w:rsidRPr="00104289">
              <w:rPr>
                <w:rFonts w:cs="Arial"/>
                <w:b/>
                <w:bCs/>
                <w:i/>
                <w:iCs/>
                <w:sz w:val="20"/>
                <w:szCs w:val="20"/>
                <w:lang w:val="en-GB"/>
              </w:rPr>
              <w:t>Work address</w:t>
            </w:r>
          </w:p>
          <w:p w:rsidR="0083515A" w:rsidRPr="00104289" w:rsidRDefault="0083515A" w:rsidP="00A568D4">
            <w:pPr>
              <w:tabs>
                <w:tab w:val="left" w:pos="-1440"/>
                <w:tab w:val="left" w:pos="-720"/>
              </w:tabs>
              <w:spacing w:before="40" w:after="40" w:line="240" w:lineRule="atLeast"/>
              <w:jc w:val="both"/>
              <w:rPr>
                <w:rFonts w:cs="Arial"/>
                <w:spacing w:val="-2"/>
                <w:sz w:val="20"/>
                <w:szCs w:val="20"/>
              </w:rPr>
            </w:pPr>
            <w:r w:rsidRPr="00104289">
              <w:rPr>
                <w:rFonts w:cs="Arial"/>
                <w:sz w:val="20"/>
                <w:szCs w:val="20"/>
                <w:lang w:val="en-GB"/>
              </w:rPr>
              <w:t xml:space="preserve">      institute:</w:t>
            </w:r>
            <w:r w:rsidRPr="00104289">
              <w:rPr>
                <w:rFonts w:cs="Arial"/>
                <w:b/>
                <w:bCs/>
                <w:sz w:val="20"/>
                <w:szCs w:val="20"/>
                <w:lang w:val="en-GB"/>
              </w:rPr>
              <w:t xml:space="preserve">  </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b/>
                <w:bCs/>
                <w:spacing w:val="-2"/>
                <w:sz w:val="20"/>
                <w:szCs w:val="20"/>
              </w:rPr>
            </w:pPr>
            <w:r w:rsidRPr="00104289">
              <w:rPr>
                <w:rFonts w:cs="Arial"/>
                <w:sz w:val="20"/>
                <w:szCs w:val="20"/>
                <w:lang w:val="en-GB"/>
              </w:rPr>
              <w:t xml:space="preserve">      department:</w:t>
            </w:r>
            <w:r w:rsidRPr="00104289">
              <w:rPr>
                <w:rFonts w:cs="Arial"/>
                <w:b/>
                <w:bCs/>
                <w:sz w:val="20"/>
                <w:szCs w:val="20"/>
                <w:lang w:val="en-GB"/>
              </w:rPr>
              <w:t xml:space="preserve">   </w:t>
            </w:r>
            <w:r w:rsidRPr="00104289">
              <w:rPr>
                <w:rFonts w:cs="Arial"/>
                <w:sz w:val="20"/>
                <w:szCs w:val="20"/>
                <w:lang w:val="en-GB"/>
              </w:rPr>
              <w:t xml:space="preserve">      </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b/>
                <w:bCs/>
                <w:spacing w:val="-2"/>
                <w:sz w:val="20"/>
                <w:szCs w:val="20"/>
              </w:rPr>
            </w:pPr>
            <w:r w:rsidRPr="00104289">
              <w:rPr>
                <w:rFonts w:cs="Arial"/>
                <w:sz w:val="20"/>
                <w:szCs w:val="20"/>
                <w:lang w:val="en-GB"/>
              </w:rPr>
              <w:t xml:space="preserve">      street:</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b/>
                <w:bCs/>
                <w:spacing w:val="-2"/>
                <w:sz w:val="20"/>
                <w:szCs w:val="20"/>
                <w:lang w:val="en-US"/>
              </w:rPr>
            </w:pPr>
            <w:r w:rsidRPr="00104289">
              <w:rPr>
                <w:rFonts w:cs="Arial"/>
                <w:sz w:val="20"/>
                <w:szCs w:val="20"/>
                <w:lang w:val="en-GB"/>
              </w:rPr>
              <w:t xml:space="preserve">      post code and town/city:</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lang w:val="en-US"/>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b/>
                <w:bCs/>
                <w:spacing w:val="-2"/>
                <w:sz w:val="20"/>
                <w:szCs w:val="20"/>
              </w:rPr>
            </w:pPr>
            <w:r w:rsidRPr="00104289">
              <w:rPr>
                <w:rFonts w:cs="Arial"/>
                <w:sz w:val="20"/>
                <w:szCs w:val="20"/>
                <w:lang w:val="en-GB"/>
              </w:rPr>
              <w:t xml:space="preserve">      telephone:</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b/>
                <w:bCs/>
                <w:spacing w:val="-2"/>
                <w:sz w:val="20"/>
                <w:szCs w:val="20"/>
              </w:rPr>
            </w:pPr>
            <w:r w:rsidRPr="00104289">
              <w:rPr>
                <w:rFonts w:cs="Arial"/>
                <w:sz w:val="20"/>
                <w:szCs w:val="20"/>
                <w:lang w:val="en-GB"/>
              </w:rPr>
              <w:t xml:space="preserve">      email:</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i/>
                <w:spacing w:val="-2"/>
                <w:sz w:val="20"/>
                <w:szCs w:val="20"/>
              </w:rPr>
            </w:pPr>
            <w:r w:rsidRPr="00104289">
              <w:rPr>
                <w:rFonts w:cs="Arial"/>
                <w:b/>
                <w:bCs/>
                <w:i/>
                <w:iCs/>
                <w:sz w:val="20"/>
                <w:szCs w:val="20"/>
                <w:lang w:val="en-GB"/>
              </w:rPr>
              <w:t>Home address</w:t>
            </w:r>
          </w:p>
          <w:p w:rsidR="0083515A" w:rsidRPr="00104289" w:rsidRDefault="0083515A" w:rsidP="00A568D4">
            <w:pPr>
              <w:tabs>
                <w:tab w:val="left" w:pos="-1440"/>
                <w:tab w:val="left" w:pos="-720"/>
              </w:tabs>
              <w:spacing w:before="40" w:after="40" w:line="240" w:lineRule="atLeast"/>
              <w:jc w:val="both"/>
              <w:rPr>
                <w:rFonts w:cs="Arial"/>
                <w:b/>
                <w:bCs/>
                <w:spacing w:val="-2"/>
                <w:sz w:val="20"/>
                <w:szCs w:val="20"/>
              </w:rPr>
            </w:pPr>
            <w:r w:rsidRPr="00104289">
              <w:rPr>
                <w:rFonts w:cs="Arial"/>
                <w:sz w:val="20"/>
                <w:szCs w:val="20"/>
                <w:lang w:val="en-GB"/>
              </w:rPr>
              <w:t xml:space="preserve">     street:</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rPr>
                <w:rFonts w:cs="Arial"/>
                <w:b/>
                <w:bCs/>
                <w:spacing w:val="-2"/>
                <w:sz w:val="20"/>
                <w:szCs w:val="20"/>
                <w:lang w:val="en-US"/>
              </w:rPr>
            </w:pPr>
            <w:r w:rsidRPr="00104289">
              <w:rPr>
                <w:rFonts w:cs="Arial"/>
                <w:sz w:val="20"/>
                <w:szCs w:val="20"/>
                <w:lang w:val="en-GB"/>
              </w:rPr>
              <w:t xml:space="preserve">     post code and town/city:</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lang w:val="en-US"/>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b/>
                <w:bCs/>
                <w:spacing w:val="-2"/>
                <w:sz w:val="20"/>
                <w:szCs w:val="20"/>
              </w:rPr>
            </w:pPr>
            <w:r w:rsidRPr="00104289">
              <w:rPr>
                <w:rFonts w:cs="Arial"/>
                <w:sz w:val="20"/>
                <w:szCs w:val="20"/>
                <w:lang w:val="en-GB"/>
              </w:rPr>
              <w:t xml:space="preserve">     telephone:</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b/>
                <w:bCs/>
                <w:spacing w:val="-2"/>
                <w:sz w:val="20"/>
                <w:szCs w:val="20"/>
                <w:lang w:val="en-US"/>
              </w:rPr>
            </w:pPr>
            <w:r w:rsidRPr="00104289">
              <w:rPr>
                <w:rFonts w:cs="Arial"/>
                <w:i/>
                <w:iCs/>
                <w:sz w:val="20"/>
                <w:szCs w:val="20"/>
                <w:lang w:val="en-GB"/>
              </w:rPr>
              <w:t>Member of the NASL since:</w:t>
            </w:r>
            <w:r w:rsidRPr="00104289">
              <w:rPr>
                <w:rFonts w:cs="Arial"/>
                <w:sz w:val="20"/>
                <w:szCs w:val="20"/>
                <w:lang w:val="en-GB"/>
              </w:rPr>
              <w:t xml:space="preserve"> </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Cs/>
                <w:i/>
                <w:spacing w:val="-2"/>
                <w:sz w:val="20"/>
                <w:szCs w:val="20"/>
                <w:lang w:val="en-US"/>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b/>
                <w:bCs/>
                <w:spacing w:val="-2"/>
                <w:sz w:val="20"/>
                <w:szCs w:val="20"/>
              </w:rPr>
            </w:pPr>
            <w:r w:rsidRPr="00104289">
              <w:rPr>
                <w:rFonts w:cs="Arial"/>
                <w:sz w:val="20"/>
                <w:szCs w:val="20"/>
                <w:lang w:val="en-GB"/>
              </w:rPr>
              <w:t>Assistants etc.:</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
                <w:bCs/>
                <w:i/>
                <w:spacing w:val="-2"/>
                <w:sz w:val="20"/>
                <w:szCs w:val="20"/>
                <w:highlight w:val="yellow"/>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b/>
                <w:bCs/>
                <w:spacing w:val="-2"/>
                <w:sz w:val="20"/>
                <w:szCs w:val="20"/>
              </w:rPr>
            </w:pPr>
            <w:r w:rsidRPr="00104289">
              <w:rPr>
                <w:rFonts w:cs="Arial"/>
                <w:sz w:val="20"/>
                <w:szCs w:val="20"/>
                <w:lang w:val="en-GB"/>
              </w:rPr>
              <w:t>If other, position:</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b/>
                <w:bCs/>
                <w:i/>
                <w:spacing w:val="-2"/>
                <w:sz w:val="20"/>
                <w:szCs w:val="20"/>
                <w:highlight w:val="yellow"/>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spacing w:val="-2"/>
                <w:sz w:val="20"/>
                <w:szCs w:val="20"/>
              </w:rPr>
            </w:pPr>
            <w:r w:rsidRPr="00104289">
              <w:rPr>
                <w:rFonts w:cs="Arial"/>
                <w:sz w:val="20"/>
                <w:szCs w:val="20"/>
                <w:lang w:val="en-GB"/>
              </w:rPr>
              <w:t>Name of conference:</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i/>
                <w:spacing w:val="-2"/>
                <w:sz w:val="20"/>
                <w:szCs w:val="20"/>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spacing w:val="-2"/>
                <w:sz w:val="20"/>
                <w:szCs w:val="20"/>
              </w:rPr>
            </w:pPr>
            <w:r w:rsidRPr="00104289">
              <w:rPr>
                <w:rFonts w:cs="Arial"/>
                <w:sz w:val="20"/>
                <w:szCs w:val="20"/>
                <w:lang w:val="en-GB"/>
              </w:rPr>
              <w:t>Date/location of conference:</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i/>
                <w:spacing w:val="-2"/>
                <w:sz w:val="20"/>
                <w:szCs w:val="20"/>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spacing w:val="-2"/>
                <w:sz w:val="20"/>
                <w:szCs w:val="20"/>
              </w:rPr>
            </w:pPr>
            <w:r w:rsidRPr="00104289">
              <w:rPr>
                <w:rFonts w:cs="Arial"/>
                <w:sz w:val="20"/>
                <w:szCs w:val="20"/>
                <w:lang w:val="en-GB"/>
              </w:rPr>
              <w:t>Reason for application:</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i/>
                <w:spacing w:val="-2"/>
                <w:sz w:val="20"/>
                <w:szCs w:val="20"/>
              </w:rPr>
            </w:pP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spacing w:val="-2"/>
                <w:sz w:val="20"/>
                <w:szCs w:val="20"/>
              </w:rPr>
            </w:pPr>
            <w:r w:rsidRPr="00104289">
              <w:rPr>
                <w:rFonts w:cs="Arial"/>
                <w:sz w:val="20"/>
                <w:szCs w:val="20"/>
                <w:lang w:val="en-GB"/>
              </w:rPr>
              <w:t>Expenses involved**</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spacing w:val="-2"/>
                <w:sz w:val="20"/>
                <w:szCs w:val="20"/>
                <w:lang w:val="en-US"/>
              </w:rPr>
            </w:pPr>
            <w:r w:rsidRPr="00104289">
              <w:rPr>
                <w:rFonts w:cs="Arial"/>
                <w:sz w:val="20"/>
                <w:szCs w:val="20"/>
                <w:lang w:val="en-GB"/>
              </w:rPr>
              <w:t xml:space="preserve">€                     </w:t>
            </w:r>
            <w:r w:rsidRPr="00104289">
              <w:rPr>
                <w:rFonts w:cs="Arial"/>
                <w:color w:val="FF0000"/>
                <w:sz w:val="20"/>
                <w:szCs w:val="20"/>
                <w:lang w:val="en-GB"/>
              </w:rPr>
              <w:t>(maximum amount of travel grant is €500, for conferences elsewhere in Europe or beyond)</w:t>
            </w:r>
          </w:p>
        </w:tc>
      </w:tr>
      <w:tr w:rsidR="0083515A" w:rsidRPr="00104289" w:rsidTr="00A568D4">
        <w:trPr>
          <w:tblCellSpacing w:w="20" w:type="dxa"/>
        </w:trPr>
        <w:tc>
          <w:tcPr>
            <w:tcW w:w="2797" w:type="dxa"/>
            <w:shd w:val="clear" w:color="auto" w:fill="auto"/>
          </w:tcPr>
          <w:p w:rsidR="0083515A" w:rsidRPr="00104289" w:rsidRDefault="0083515A" w:rsidP="00A568D4">
            <w:pPr>
              <w:tabs>
                <w:tab w:val="left" w:pos="-1440"/>
                <w:tab w:val="left" w:pos="-720"/>
              </w:tabs>
              <w:spacing w:before="40" w:after="40" w:line="240" w:lineRule="atLeast"/>
              <w:jc w:val="both"/>
              <w:rPr>
                <w:rFonts w:cs="Arial"/>
                <w:spacing w:val="-2"/>
                <w:sz w:val="20"/>
                <w:szCs w:val="20"/>
              </w:rPr>
            </w:pPr>
            <w:r w:rsidRPr="00104289">
              <w:rPr>
                <w:rFonts w:cs="Arial"/>
                <w:sz w:val="20"/>
                <w:szCs w:val="20"/>
                <w:lang w:val="en-GB"/>
              </w:rPr>
              <w:t>IBAN***</w:t>
            </w:r>
          </w:p>
        </w:tc>
        <w:tc>
          <w:tcPr>
            <w:tcW w:w="6615" w:type="dxa"/>
            <w:gridSpan w:val="2"/>
            <w:shd w:val="clear" w:color="auto" w:fill="auto"/>
          </w:tcPr>
          <w:p w:rsidR="0083515A" w:rsidRPr="00104289" w:rsidRDefault="0083515A" w:rsidP="00A568D4">
            <w:pPr>
              <w:tabs>
                <w:tab w:val="left" w:pos="-1440"/>
                <w:tab w:val="left" w:pos="-720"/>
              </w:tabs>
              <w:spacing w:before="40" w:after="40" w:line="240" w:lineRule="atLeast"/>
              <w:jc w:val="both"/>
              <w:rPr>
                <w:rFonts w:cs="Arial"/>
                <w:spacing w:val="-2"/>
                <w:sz w:val="20"/>
                <w:szCs w:val="20"/>
              </w:rPr>
            </w:pPr>
          </w:p>
        </w:tc>
      </w:tr>
      <w:tr w:rsidR="0083515A" w:rsidRPr="00104289" w:rsidTr="00A568D4">
        <w:trPr>
          <w:tblCellSpacing w:w="20" w:type="dxa"/>
        </w:trPr>
        <w:tc>
          <w:tcPr>
            <w:tcW w:w="9452" w:type="dxa"/>
            <w:gridSpan w:val="3"/>
            <w:shd w:val="clear" w:color="auto" w:fill="auto"/>
          </w:tcPr>
          <w:p w:rsidR="0083515A" w:rsidRPr="00104289" w:rsidRDefault="0083515A" w:rsidP="00A568D4">
            <w:pPr>
              <w:tabs>
                <w:tab w:val="left" w:pos="-1440"/>
                <w:tab w:val="left" w:pos="-720"/>
              </w:tabs>
              <w:spacing w:before="40" w:after="40" w:line="240" w:lineRule="atLeast"/>
              <w:jc w:val="both"/>
              <w:rPr>
                <w:rFonts w:cs="Arial"/>
                <w:spacing w:val="-2"/>
                <w:sz w:val="20"/>
                <w:szCs w:val="20"/>
                <w:lang w:val="en-US"/>
              </w:rPr>
            </w:pPr>
            <w:r w:rsidRPr="00104289">
              <w:rPr>
                <w:rFonts w:cs="Arial"/>
                <w:sz w:val="20"/>
                <w:szCs w:val="20"/>
                <w:lang w:val="en-GB"/>
              </w:rPr>
              <w:t>in the name of                                      at:</w:t>
            </w:r>
          </w:p>
        </w:tc>
      </w:tr>
      <w:tr w:rsidR="0083515A" w:rsidRPr="00104289" w:rsidTr="00A568D4">
        <w:trPr>
          <w:tblCellSpacing w:w="20" w:type="dxa"/>
        </w:trPr>
        <w:tc>
          <w:tcPr>
            <w:tcW w:w="9452" w:type="dxa"/>
            <w:gridSpan w:val="3"/>
            <w:shd w:val="clear" w:color="auto" w:fill="auto"/>
          </w:tcPr>
          <w:p w:rsidR="0083515A" w:rsidRPr="00104289" w:rsidRDefault="0083515A" w:rsidP="00A568D4">
            <w:pPr>
              <w:tabs>
                <w:tab w:val="left" w:pos="-1440"/>
                <w:tab w:val="left" w:pos="-720"/>
              </w:tabs>
              <w:spacing w:before="40" w:after="40" w:line="240" w:lineRule="atLeast"/>
              <w:jc w:val="both"/>
              <w:rPr>
                <w:rFonts w:cs="Arial"/>
                <w:spacing w:val="-2"/>
                <w:sz w:val="20"/>
                <w:szCs w:val="20"/>
              </w:rPr>
            </w:pPr>
            <w:r w:rsidRPr="00104289">
              <w:rPr>
                <w:rFonts w:cs="Arial"/>
                <w:sz w:val="20"/>
                <w:szCs w:val="20"/>
                <w:lang w:val="en-GB"/>
              </w:rPr>
              <w:t xml:space="preserve">The accompanying abstract has been submitted for presentation at the NSGE/NASL Spring/Autumn conference in the year .........                     </w:t>
            </w:r>
            <w:r w:rsidRPr="00104289">
              <w:rPr>
                <w:rFonts w:cs="Arial"/>
                <w:color w:val="FF0000"/>
                <w:sz w:val="20"/>
                <w:szCs w:val="20"/>
                <w:lang w:val="en-GB"/>
              </w:rPr>
              <w:t>(condition of the application)</w:t>
            </w:r>
          </w:p>
        </w:tc>
      </w:tr>
    </w:tbl>
    <w:p w:rsidR="0083515A" w:rsidRDefault="0083515A" w:rsidP="0083515A">
      <w:pPr>
        <w:tabs>
          <w:tab w:val="left" w:pos="-1440"/>
          <w:tab w:val="left" w:pos="-720"/>
        </w:tabs>
        <w:spacing w:after="0" w:line="240" w:lineRule="atLeast"/>
        <w:ind w:left="-142"/>
        <w:jc w:val="both"/>
        <w:rPr>
          <w:rFonts w:cs="Arial"/>
          <w:b/>
          <w:bCs/>
          <w:color w:val="FF0000"/>
          <w:sz w:val="20"/>
          <w:szCs w:val="20"/>
          <w:lang w:val="en-GB"/>
        </w:rPr>
      </w:pPr>
    </w:p>
    <w:p w:rsidR="0083515A" w:rsidRDefault="0083515A" w:rsidP="0083515A">
      <w:pPr>
        <w:tabs>
          <w:tab w:val="left" w:pos="-1440"/>
          <w:tab w:val="left" w:pos="-720"/>
        </w:tabs>
        <w:spacing w:after="0" w:line="240" w:lineRule="atLeast"/>
        <w:ind w:left="-142"/>
        <w:jc w:val="both"/>
        <w:rPr>
          <w:rFonts w:cs="Arial"/>
          <w:b/>
          <w:bCs/>
          <w:color w:val="FF0000"/>
          <w:sz w:val="20"/>
          <w:szCs w:val="20"/>
          <w:lang w:val="en-GB"/>
        </w:rPr>
      </w:pPr>
    </w:p>
    <w:p w:rsidR="0083515A" w:rsidRDefault="0083515A" w:rsidP="0083515A">
      <w:pPr>
        <w:tabs>
          <w:tab w:val="left" w:pos="-1440"/>
          <w:tab w:val="left" w:pos="-720"/>
        </w:tabs>
        <w:spacing w:after="0" w:line="240" w:lineRule="atLeast"/>
        <w:ind w:left="-142"/>
        <w:jc w:val="both"/>
        <w:rPr>
          <w:rFonts w:cs="Arial"/>
          <w:b/>
          <w:bCs/>
          <w:color w:val="FF0000"/>
          <w:sz w:val="20"/>
          <w:szCs w:val="20"/>
          <w:lang w:val="en-GB"/>
        </w:rPr>
      </w:pPr>
    </w:p>
    <w:p w:rsidR="0083515A" w:rsidRDefault="0083515A" w:rsidP="0083515A">
      <w:pPr>
        <w:tabs>
          <w:tab w:val="left" w:pos="-1440"/>
          <w:tab w:val="left" w:pos="-720"/>
        </w:tabs>
        <w:spacing w:after="0" w:line="240" w:lineRule="atLeast"/>
        <w:ind w:left="-142"/>
        <w:jc w:val="both"/>
        <w:rPr>
          <w:rFonts w:cs="Arial"/>
          <w:b/>
          <w:bCs/>
          <w:color w:val="FF0000"/>
          <w:sz w:val="20"/>
          <w:szCs w:val="20"/>
          <w:lang w:val="en-GB"/>
        </w:rPr>
      </w:pPr>
    </w:p>
    <w:p w:rsidR="0083515A" w:rsidRDefault="0083515A" w:rsidP="0083515A">
      <w:pPr>
        <w:tabs>
          <w:tab w:val="left" w:pos="-1440"/>
          <w:tab w:val="left" w:pos="-720"/>
        </w:tabs>
        <w:spacing w:after="0" w:line="240" w:lineRule="atLeast"/>
        <w:ind w:left="-142"/>
        <w:jc w:val="both"/>
        <w:rPr>
          <w:rFonts w:cs="Arial"/>
          <w:b/>
          <w:bCs/>
          <w:color w:val="FF0000"/>
          <w:sz w:val="20"/>
          <w:szCs w:val="20"/>
          <w:lang w:val="en-GB"/>
        </w:rPr>
      </w:pPr>
    </w:p>
    <w:p w:rsidR="0083515A" w:rsidRDefault="0083515A" w:rsidP="0083515A">
      <w:pPr>
        <w:tabs>
          <w:tab w:val="left" w:pos="-1440"/>
          <w:tab w:val="left" w:pos="-720"/>
        </w:tabs>
        <w:spacing w:after="0" w:line="240" w:lineRule="atLeast"/>
        <w:ind w:left="-142"/>
        <w:jc w:val="both"/>
        <w:rPr>
          <w:rFonts w:cs="Arial"/>
          <w:b/>
          <w:bCs/>
          <w:color w:val="FF0000"/>
          <w:sz w:val="20"/>
          <w:szCs w:val="20"/>
          <w:lang w:val="en-GB"/>
        </w:rPr>
      </w:pPr>
    </w:p>
    <w:p w:rsidR="0083515A" w:rsidRDefault="0083515A" w:rsidP="0083515A">
      <w:pPr>
        <w:tabs>
          <w:tab w:val="left" w:pos="-1440"/>
          <w:tab w:val="left" w:pos="-720"/>
        </w:tabs>
        <w:spacing w:after="0" w:line="240" w:lineRule="atLeast"/>
        <w:ind w:left="-142"/>
        <w:jc w:val="both"/>
        <w:rPr>
          <w:rFonts w:cs="Arial"/>
          <w:b/>
          <w:bCs/>
          <w:color w:val="FF0000"/>
          <w:sz w:val="20"/>
          <w:szCs w:val="20"/>
          <w:lang w:val="en-GB"/>
        </w:rPr>
      </w:pPr>
    </w:p>
    <w:p w:rsidR="0083515A" w:rsidRDefault="0083515A" w:rsidP="0083515A">
      <w:pPr>
        <w:tabs>
          <w:tab w:val="left" w:pos="-1440"/>
          <w:tab w:val="left" w:pos="-720"/>
        </w:tabs>
        <w:spacing w:after="0" w:line="240" w:lineRule="atLeast"/>
        <w:ind w:left="-142"/>
        <w:jc w:val="both"/>
        <w:rPr>
          <w:sz w:val="20"/>
          <w:szCs w:val="20"/>
          <w:lang w:val="en-GB"/>
        </w:rPr>
      </w:pPr>
      <w:r w:rsidRPr="00104289">
        <w:rPr>
          <w:rFonts w:cs="Arial"/>
          <w:b/>
          <w:bCs/>
          <w:color w:val="FF0000"/>
          <w:sz w:val="20"/>
          <w:szCs w:val="20"/>
          <w:lang w:val="en-GB"/>
        </w:rPr>
        <w:t>Note:</w:t>
      </w:r>
      <w:r w:rsidRPr="00104289">
        <w:rPr>
          <w:rFonts w:cs="Arial"/>
          <w:sz w:val="20"/>
          <w:szCs w:val="20"/>
          <w:lang w:val="en-GB"/>
        </w:rPr>
        <w:t xml:space="preserve"> please enclose a copy of the ‘letter of acceptance’ with the application. Submit the application at least six weeks before the start of the conference in question (send the ‘letter of acceptance’ at a later date, if necessary, but at least three weeks before the start of the conference in question)</w:t>
      </w:r>
      <w:r w:rsidRPr="00104289">
        <w:rPr>
          <w:sz w:val="20"/>
          <w:szCs w:val="20"/>
          <w:lang w:val="en-GB"/>
        </w:rPr>
        <w:tab/>
      </w:r>
    </w:p>
    <w:p w:rsidR="0083515A" w:rsidRPr="00104289" w:rsidRDefault="0083515A" w:rsidP="0083515A">
      <w:pPr>
        <w:tabs>
          <w:tab w:val="left" w:pos="-1440"/>
          <w:tab w:val="left" w:pos="-720"/>
        </w:tabs>
        <w:spacing w:after="0" w:line="240" w:lineRule="atLeast"/>
        <w:ind w:left="-142"/>
        <w:jc w:val="both"/>
        <w:rPr>
          <w:rFonts w:cs="Arial"/>
          <w:spacing w:val="-2"/>
          <w:sz w:val="20"/>
          <w:szCs w:val="20"/>
          <w:lang w:val="en-US"/>
        </w:rPr>
      </w:pPr>
    </w:p>
    <w:p w:rsidR="0083515A" w:rsidRDefault="0083515A" w:rsidP="0083515A">
      <w:pPr>
        <w:spacing w:after="0" w:line="240" w:lineRule="atLeast"/>
        <w:ind w:hanging="142"/>
        <w:jc w:val="both"/>
        <w:rPr>
          <w:rFonts w:cs="Arial"/>
          <w:i/>
          <w:iCs/>
          <w:sz w:val="20"/>
          <w:szCs w:val="20"/>
          <w:lang w:val="en-GB"/>
        </w:rPr>
      </w:pPr>
      <w:r w:rsidRPr="00104289">
        <w:rPr>
          <w:rFonts w:cs="Arial"/>
          <w:b/>
          <w:bCs/>
          <w:sz w:val="20"/>
          <w:szCs w:val="20"/>
          <w:lang w:val="en-GB"/>
        </w:rPr>
        <w:t>Date:</w:t>
      </w:r>
      <w:r>
        <w:rPr>
          <w:rFonts w:cs="Arial"/>
          <w:sz w:val="20"/>
          <w:szCs w:val="20"/>
          <w:lang w:val="en-GB"/>
        </w:rPr>
        <w:tab/>
      </w:r>
      <w:r>
        <w:rPr>
          <w:rFonts w:cs="Arial"/>
          <w:sz w:val="20"/>
          <w:szCs w:val="20"/>
          <w:lang w:val="en-GB"/>
        </w:rPr>
        <w:tab/>
      </w:r>
      <w:r>
        <w:rPr>
          <w:rFonts w:cs="Arial"/>
          <w:sz w:val="20"/>
          <w:szCs w:val="20"/>
          <w:lang w:val="en-GB"/>
        </w:rPr>
        <w:tab/>
      </w:r>
      <w:r>
        <w:rPr>
          <w:rFonts w:cs="Arial"/>
          <w:sz w:val="20"/>
          <w:szCs w:val="20"/>
          <w:lang w:val="en-GB"/>
        </w:rPr>
        <w:tab/>
      </w:r>
      <w:r>
        <w:rPr>
          <w:rFonts w:cs="Arial"/>
          <w:sz w:val="20"/>
          <w:szCs w:val="20"/>
          <w:lang w:val="en-GB"/>
        </w:rPr>
        <w:tab/>
      </w:r>
      <w:r>
        <w:rPr>
          <w:rFonts w:cs="Arial"/>
          <w:sz w:val="20"/>
          <w:szCs w:val="20"/>
          <w:lang w:val="en-GB"/>
        </w:rPr>
        <w:tab/>
      </w:r>
      <w:r>
        <w:rPr>
          <w:rFonts w:cs="Arial"/>
          <w:sz w:val="20"/>
          <w:szCs w:val="20"/>
          <w:lang w:val="en-GB"/>
        </w:rPr>
        <w:tab/>
      </w:r>
      <w:r w:rsidRPr="00104289">
        <w:rPr>
          <w:rFonts w:cs="Arial"/>
          <w:i/>
          <w:iCs/>
          <w:sz w:val="20"/>
          <w:szCs w:val="20"/>
          <w:lang w:val="en-GB"/>
        </w:rPr>
        <w:t>Signature:</w:t>
      </w:r>
    </w:p>
    <w:p w:rsidR="0083515A" w:rsidRDefault="0083515A" w:rsidP="0083515A">
      <w:pPr>
        <w:tabs>
          <w:tab w:val="right" w:pos="9026"/>
        </w:tabs>
        <w:spacing w:after="0" w:line="240" w:lineRule="atLeast"/>
        <w:ind w:hanging="142"/>
        <w:jc w:val="both"/>
        <w:rPr>
          <w:rFonts w:cs="Arial"/>
          <w:i/>
          <w:iCs/>
          <w:sz w:val="20"/>
          <w:szCs w:val="20"/>
          <w:lang w:val="en-GB"/>
        </w:rPr>
      </w:pPr>
    </w:p>
    <w:p w:rsidR="0083515A" w:rsidRDefault="0083515A" w:rsidP="0083515A">
      <w:pPr>
        <w:tabs>
          <w:tab w:val="right" w:pos="9026"/>
        </w:tabs>
        <w:spacing w:after="0" w:line="240" w:lineRule="atLeast"/>
        <w:ind w:hanging="142"/>
        <w:jc w:val="both"/>
        <w:rPr>
          <w:rFonts w:cs="Arial"/>
          <w:i/>
          <w:iCs/>
          <w:sz w:val="20"/>
          <w:szCs w:val="20"/>
          <w:lang w:val="en-GB"/>
        </w:rPr>
      </w:pPr>
    </w:p>
    <w:p w:rsidR="0083515A" w:rsidRDefault="0083515A" w:rsidP="0083515A">
      <w:pPr>
        <w:tabs>
          <w:tab w:val="right" w:pos="9026"/>
        </w:tabs>
        <w:spacing w:after="0" w:line="240" w:lineRule="atLeast"/>
        <w:ind w:hanging="142"/>
        <w:jc w:val="both"/>
        <w:rPr>
          <w:rFonts w:cs="Arial"/>
          <w:i/>
          <w:iCs/>
          <w:sz w:val="20"/>
          <w:szCs w:val="20"/>
          <w:lang w:val="en-GB"/>
        </w:rPr>
      </w:pPr>
    </w:p>
    <w:p w:rsidR="0083515A" w:rsidRPr="00104289" w:rsidRDefault="0083515A" w:rsidP="0083515A">
      <w:pPr>
        <w:tabs>
          <w:tab w:val="right" w:pos="9026"/>
        </w:tabs>
        <w:spacing w:after="0" w:line="240" w:lineRule="atLeast"/>
        <w:ind w:hanging="142"/>
        <w:jc w:val="both"/>
        <w:rPr>
          <w:rFonts w:cs="Arial"/>
          <w:i/>
          <w:spacing w:val="-2"/>
          <w:sz w:val="20"/>
          <w:szCs w:val="20"/>
          <w:lang w:val="en-US"/>
        </w:rPr>
      </w:pPr>
    </w:p>
    <w:p w:rsidR="0083515A" w:rsidRPr="00104289" w:rsidRDefault="0083515A" w:rsidP="0083515A">
      <w:pPr>
        <w:tabs>
          <w:tab w:val="right" w:pos="9026"/>
        </w:tabs>
        <w:spacing w:after="0" w:line="240" w:lineRule="atLeast"/>
        <w:ind w:left="-142"/>
        <w:jc w:val="both"/>
        <w:rPr>
          <w:rFonts w:cs="Arial"/>
          <w:spacing w:val="-2"/>
          <w:sz w:val="20"/>
          <w:szCs w:val="20"/>
          <w:lang w:val="en-US"/>
        </w:rPr>
      </w:pPr>
      <w:r w:rsidRPr="00104289">
        <w:rPr>
          <w:rFonts w:cs="Arial"/>
          <w:b/>
          <w:bCs/>
          <w:sz w:val="20"/>
          <w:szCs w:val="20"/>
          <w:lang w:val="en-GB"/>
        </w:rPr>
        <w:t>Send to:  NASL secretarial office, P.O. Box 657, 2003 RR Haarlem</w:t>
      </w:r>
      <w:r>
        <w:rPr>
          <w:rFonts w:cs="Arial"/>
          <w:b/>
          <w:bCs/>
          <w:sz w:val="20"/>
          <w:szCs w:val="20"/>
          <w:lang w:val="en-GB"/>
        </w:rPr>
        <w:t xml:space="preserve"> or e-mail to </w:t>
      </w:r>
      <w:hyperlink r:id="rId7" w:history="1">
        <w:r w:rsidRPr="00FC5C20">
          <w:rPr>
            <w:rStyle w:val="Hyperlink"/>
            <w:rFonts w:cs="Arial"/>
            <w:b/>
            <w:bCs/>
            <w:sz w:val="20"/>
            <w:szCs w:val="20"/>
            <w:lang w:val="en-GB"/>
          </w:rPr>
          <w:t>secretariaat@nvh.nl</w:t>
        </w:r>
      </w:hyperlink>
      <w:r>
        <w:rPr>
          <w:rFonts w:cs="Arial"/>
          <w:b/>
          <w:bCs/>
          <w:sz w:val="20"/>
          <w:szCs w:val="20"/>
          <w:lang w:val="en-GB"/>
        </w:rPr>
        <w:t xml:space="preserve"> </w:t>
      </w:r>
      <w:r w:rsidRPr="00104289">
        <w:rPr>
          <w:rFonts w:cs="Arial"/>
          <w:sz w:val="20"/>
          <w:szCs w:val="20"/>
          <w:lang w:val="en-GB"/>
        </w:rPr>
        <w:tab/>
      </w:r>
    </w:p>
    <w:p w:rsidR="0083515A" w:rsidRPr="00104289" w:rsidRDefault="0083515A" w:rsidP="0083515A">
      <w:pPr>
        <w:tabs>
          <w:tab w:val="right" w:pos="9026"/>
        </w:tabs>
        <w:spacing w:after="0" w:line="240" w:lineRule="atLeast"/>
        <w:ind w:left="-142"/>
        <w:jc w:val="both"/>
        <w:rPr>
          <w:rFonts w:cs="Arial"/>
          <w:i/>
          <w:spacing w:val="-2"/>
          <w:sz w:val="20"/>
          <w:szCs w:val="20"/>
          <w:lang w:val="en-US"/>
        </w:rPr>
      </w:pPr>
      <w:r w:rsidRPr="00104289">
        <w:rPr>
          <w:rFonts w:cs="Arial"/>
          <w:i/>
          <w:iCs/>
          <w:sz w:val="20"/>
          <w:szCs w:val="20"/>
          <w:lang w:val="en-GB"/>
        </w:rPr>
        <w:t>**    If the travel grant does not cover the full amount of the travel expenses, accommodation costs, and conference expenses, then additional funding for the remaining amount is permitted.</w:t>
      </w:r>
      <w:r>
        <w:rPr>
          <w:rFonts w:cs="Arial"/>
          <w:i/>
          <w:iCs/>
          <w:sz w:val="20"/>
          <w:szCs w:val="20"/>
          <w:lang w:val="en-GB"/>
        </w:rPr>
        <w:t xml:space="preserve"> </w:t>
      </w:r>
      <w:r w:rsidRPr="00104289">
        <w:rPr>
          <w:rFonts w:cs="Arial"/>
          <w:sz w:val="20"/>
          <w:szCs w:val="20"/>
          <w:lang w:val="en-GB"/>
        </w:rPr>
        <w:t xml:space="preserve"> </w:t>
      </w:r>
      <w:r w:rsidRPr="00104289">
        <w:rPr>
          <w:rFonts w:cs="Arial"/>
          <w:i/>
          <w:iCs/>
          <w:sz w:val="20"/>
          <w:szCs w:val="20"/>
          <w:lang w:val="en-GB"/>
        </w:rPr>
        <w:t>The applicant states that, if awarded, the grant will be used for congressional travel.  If an individual cancels their travel arrangements, the NASL has the right to recover the amount of the travel grant. Applicants are required to take out their own cancellation insurance.</w:t>
      </w:r>
    </w:p>
    <w:p w:rsidR="0083515A" w:rsidRPr="00104289" w:rsidRDefault="0083515A" w:rsidP="0083515A">
      <w:pPr>
        <w:tabs>
          <w:tab w:val="left" w:pos="-1440"/>
          <w:tab w:val="left" w:pos="-720"/>
        </w:tabs>
        <w:spacing w:after="0" w:line="240" w:lineRule="atLeast"/>
        <w:ind w:left="-142"/>
        <w:jc w:val="both"/>
        <w:rPr>
          <w:rFonts w:cs="Arial"/>
          <w:i/>
          <w:iCs/>
          <w:spacing w:val="-2"/>
          <w:sz w:val="20"/>
          <w:szCs w:val="20"/>
          <w:lang w:val="en-US"/>
        </w:rPr>
      </w:pPr>
      <w:r w:rsidRPr="00104289">
        <w:rPr>
          <w:rFonts w:cs="Arial"/>
          <w:i/>
          <w:iCs/>
          <w:sz w:val="20"/>
          <w:szCs w:val="20"/>
          <w:lang w:val="en-GB"/>
        </w:rPr>
        <w:t>***  If the above bank account details are those of a foundation, for example, then the application must be accompanied by a statement from the foundation in question to the effect that the amount will be transferred to the recipient of the travel grant.</w:t>
      </w:r>
    </w:p>
    <w:p w:rsidR="0083515A" w:rsidRPr="00104289" w:rsidRDefault="0083515A" w:rsidP="0083515A">
      <w:pPr>
        <w:tabs>
          <w:tab w:val="left" w:pos="-1440"/>
          <w:tab w:val="left" w:pos="-720"/>
        </w:tabs>
        <w:spacing w:after="0" w:line="240" w:lineRule="atLeast"/>
        <w:ind w:left="-142"/>
        <w:jc w:val="both"/>
        <w:rPr>
          <w:rFonts w:cs="Arial"/>
          <w:i/>
          <w:iCs/>
          <w:spacing w:val="-2"/>
          <w:sz w:val="20"/>
          <w:szCs w:val="20"/>
          <w:lang w:val="en-US"/>
        </w:rPr>
      </w:pPr>
      <w:r w:rsidRPr="00104289">
        <w:rPr>
          <w:rFonts w:cs="Arial"/>
          <w:sz w:val="20"/>
          <w:szCs w:val="20"/>
          <w:lang w:val="en-GB"/>
        </w:rPr>
        <w:t xml:space="preserve"> </w:t>
      </w:r>
    </w:p>
    <w:p w:rsidR="00EC1D74" w:rsidRPr="0083515A" w:rsidRDefault="00EC1D74">
      <w:pPr>
        <w:rPr>
          <w:lang w:val="en-US"/>
        </w:rPr>
      </w:pPr>
    </w:p>
    <w:sectPr w:rsidR="00EC1D74" w:rsidRPr="0083515A" w:rsidSect="0083515A">
      <w:headerReference w:type="default" r:id="rId8"/>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15A" w:rsidRDefault="0083515A" w:rsidP="0083515A">
      <w:pPr>
        <w:spacing w:after="0" w:line="240" w:lineRule="auto"/>
      </w:pPr>
      <w:r>
        <w:separator/>
      </w:r>
    </w:p>
  </w:endnote>
  <w:endnote w:type="continuationSeparator" w:id="0">
    <w:p w:rsidR="0083515A" w:rsidRDefault="0083515A" w:rsidP="0083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15A" w:rsidRDefault="0083515A" w:rsidP="0083515A">
      <w:pPr>
        <w:spacing w:after="0" w:line="240" w:lineRule="auto"/>
      </w:pPr>
      <w:r>
        <w:separator/>
      </w:r>
    </w:p>
  </w:footnote>
  <w:footnote w:type="continuationSeparator" w:id="0">
    <w:p w:rsidR="0083515A" w:rsidRDefault="0083515A" w:rsidP="00835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5A" w:rsidRDefault="00030562">
    <w:pPr>
      <w:pStyle w:val="Koptekst"/>
    </w:pPr>
    <w:r>
      <w:rPr>
        <w:noProof/>
        <w:lang w:eastAsia="nl-NL"/>
      </w:rPr>
      <w:drawing>
        <wp:anchor distT="0" distB="0" distL="114300" distR="114300" simplePos="0" relativeHeight="251660288" behindDoc="0" locked="0" layoutInCell="1" allowOverlap="1">
          <wp:simplePos x="0" y="0"/>
          <wp:positionH relativeFrom="page">
            <wp:posOffset>-257175</wp:posOffset>
          </wp:positionH>
          <wp:positionV relativeFrom="paragraph">
            <wp:posOffset>-741045</wp:posOffset>
          </wp:positionV>
          <wp:extent cx="7607300" cy="1628775"/>
          <wp:effectExtent l="0" t="0" r="0" b="9525"/>
          <wp:wrapNone/>
          <wp:docPr id="1" name="Afbeelding 1" descr="R:\Data\Alle documenten\NVH\Brieven NVH\brief hoofd NVH -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Data\Alle documenten\NVH\Brieven NVH\brief hoofd NVH -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515A">
      <w:rPr>
        <w:noProof/>
        <w:lang w:eastAsia="nl-NL"/>
      </w:rPr>
      <mc:AlternateContent>
        <mc:Choice Requires="wps">
          <w:drawing>
            <wp:anchor distT="0" distB="0" distL="114300" distR="114300" simplePos="0" relativeHeight="251659264" behindDoc="0" locked="0" layoutInCell="1" allowOverlap="1">
              <wp:simplePos x="0" y="0"/>
              <wp:positionH relativeFrom="column">
                <wp:posOffset>-1385570</wp:posOffset>
              </wp:positionH>
              <wp:positionV relativeFrom="paragraph">
                <wp:posOffset>733425</wp:posOffset>
              </wp:positionV>
              <wp:extent cx="6286500" cy="0"/>
              <wp:effectExtent l="9525" t="13335" r="9525" b="5715"/>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FFC65" id="Rechte verbindingslijn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57.75pt" to="385.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vfIQIAADoEAAAOAAAAZHJzL2Uyb0RvYy54bWysU02P2jAQvVfqf7B8h3wUKESEVZVAL9sW&#10;dbc/wNgOcevYlm0IqOp/37EhiG0vVdUcnLFn5vnNvPHy4dRJdOTWCa1KnI1TjLiimgm1L/G3581o&#10;jpHzRDEiteIlPnOHH1Zv3yx7U/Bct1oybhGAKFf0psSt96ZIEkdb3hE31oYrcDbadsTD1u4TZkkP&#10;6J1M8jSdJb22zFhNuXNwWl+ceBXxm4ZT/6VpHPdIlhi4+bjauO7CmqyWpNhbYlpBrzTIP7DoiFBw&#10;6Q2qJp6ggxV/QHWCWu1048dUd4luGkF5rAGqydLfqnlqieGxFmiOM7c2uf8HSz8ftxYJVuIcI0U6&#10;kOgrp63nQdSdUEFIJ8V3hfLQq964AlIqtbWhWnpST+ZR0x8OKV21RO155Px8NgCUhYzkVUrYOAM3&#10;7vpPmkEMOXgdG3dqbBcgoSXoFPU53/ThJ48oHM7y+Wyagox08CWkGBKNdf4j1x0KRomlUKF1pCDH&#10;R+cDEVIMIeFY6Y2QMsovFepLvJjm05jgtBQsOEOYs/tdJS06EhigeRq+WBV47sOsPigWwVpO2Ppq&#10;eyLkxYbLpQp4UArQuVqXCfm5SBfr+Xo+GU3y2Xo0Set69GFTTUazTfZ+Wr+rq6rOfgVq2aRoBWNc&#10;BXbDtGaTv5uG67u5zNltXm9tSF6jx34B2eEfSUctg3yXQdhpdt7aQWMY0Bh8fUzhBdzvwb5/8qsX&#10;AAAA//8DAFBLAwQUAAYACAAAACEAVBKwD+IAAAAMAQAADwAAAGRycy9kb3ducmV2LnhtbEyPQUvD&#10;QBCF74L/YRnBW7tJILaN2ZQieAgo2CrY4zY7TWKzszG7bVN/vSMIepz3Pt68ly9H24kTDr51pCCe&#10;RiCQKmdaqhW8vT5O5iB80GR05wgVXNDDsri+ynVm3JnWeNqEWnAI+UwraELoMyl91aDVfup6JPb2&#10;brA68DnU0gz6zOG2k0kU3UmrW+IPje7xocHqsDlaBf16/3X5KMPny+IpfX8uV9tDudgqdXszru5B&#10;BBzDHww/9bk6FNxp545kvOgUTJJ4njDLTpymIBiZzWJes/tVZJHL/yOKbwAAAP//AwBQSwECLQAU&#10;AAYACAAAACEAtoM4kv4AAADhAQAAEwAAAAAAAAAAAAAAAAAAAAAAW0NvbnRlbnRfVHlwZXNdLnht&#10;bFBLAQItABQABgAIAAAAIQA4/SH/1gAAAJQBAAALAAAAAAAAAAAAAAAAAC8BAABfcmVscy8ucmVs&#10;c1BLAQItABQABgAIAAAAIQC2isvfIQIAADoEAAAOAAAAAAAAAAAAAAAAAC4CAABkcnMvZTJvRG9j&#10;LnhtbFBLAQItABQABgAIAAAAIQBUErAP4gAAAAwBAAAPAAAAAAAAAAAAAAAAAHsEAABkcnMvZG93&#10;bnJldi54bWxQSwUGAAAAAAQABADzAAAAigUAAAAA&#10;" strokecolor="maroon"/>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5A"/>
    <w:rsid w:val="00030562"/>
    <w:rsid w:val="0083515A"/>
    <w:rsid w:val="00EC1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A5E78709-C3FC-43FF-BD00-5EA28CAD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3515A"/>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51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515A"/>
    <w:rPr>
      <w:rFonts w:ascii="Calibri" w:eastAsia="Calibri" w:hAnsi="Calibri" w:cs="Times New Roman"/>
    </w:rPr>
  </w:style>
  <w:style w:type="paragraph" w:styleId="Voettekst">
    <w:name w:val="footer"/>
    <w:basedOn w:val="Standaard"/>
    <w:link w:val="VoettekstChar"/>
    <w:uiPriority w:val="99"/>
    <w:unhideWhenUsed/>
    <w:rsid w:val="008351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515A"/>
    <w:rPr>
      <w:rFonts w:ascii="Calibri" w:eastAsia="Calibri" w:hAnsi="Calibri" w:cs="Times New Roman"/>
    </w:rPr>
  </w:style>
  <w:style w:type="character" w:styleId="Hyperlink">
    <w:name w:val="Hyperlink"/>
    <w:basedOn w:val="Standaardalinea-lettertype"/>
    <w:uiPriority w:val="99"/>
    <w:unhideWhenUsed/>
    <w:rsid w:val="00835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at@nvh.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0AB9-7ED4-415C-9E13-6A7B2B6F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Gies</dc:creator>
  <cp:keywords/>
  <dc:description/>
  <cp:lastModifiedBy>Events</cp:lastModifiedBy>
  <cp:revision>2</cp:revision>
  <dcterms:created xsi:type="dcterms:W3CDTF">2021-11-30T15:07:00Z</dcterms:created>
  <dcterms:modified xsi:type="dcterms:W3CDTF">2021-11-30T15:07:00Z</dcterms:modified>
</cp:coreProperties>
</file>